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A280" w14:textId="41C9C257" w:rsidR="00362353" w:rsidRDefault="00F010B0" w:rsidP="0036235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5859" wp14:editId="09532B7D">
                <wp:simplePos x="0" y="0"/>
                <wp:positionH relativeFrom="column">
                  <wp:posOffset>5109210</wp:posOffset>
                </wp:positionH>
                <wp:positionV relativeFrom="paragraph">
                  <wp:posOffset>-466725</wp:posOffset>
                </wp:positionV>
                <wp:extent cx="1190625" cy="447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9CE0" w14:textId="3FA5B035" w:rsidR="00F010B0" w:rsidRPr="00F010B0" w:rsidRDefault="00F010B0" w:rsidP="00F010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10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F010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15859" id="Rectangle 1" o:spid="_x0000_s1026" style="position:absolute;left:0;text-align:left;margin-left:402.3pt;margin-top:-36.75pt;width:93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" filled="f" strokecolor="black [3213]" strokeweight="1pt">
                <v:textbox>
                  <w:txbxContent>
                    <w:p w14:paraId="39759CE0" w14:textId="3FA5B035" w:rsidR="00F010B0" w:rsidRPr="00F010B0" w:rsidRDefault="00F010B0" w:rsidP="00F010B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010B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วก.</w:t>
                      </w:r>
                      <w:r w:rsidRPr="00F010B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36235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D7593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รายงานการนิเทศแผนการจัดการเรียนรู้</w:t>
      </w:r>
    </w:p>
    <w:p w14:paraId="45F4BA34" w14:textId="40DB3A3C" w:rsidR="00D26174" w:rsidRDefault="00D26174" w:rsidP="00D26174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ครูผู้รับการนิเทศ........................................................................ กลุ่มสาระการเรียนรู้.............................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0D28FD73" w14:textId="64A37F4E" w:rsidR="00D26174" w:rsidRDefault="00D26174" w:rsidP="00D26174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รายวิชา........................................................รหัสวิชา.........................ภาคเรียนที่ ................. ปีการศึกษา ................</w:t>
      </w:r>
    </w:p>
    <w:p w14:paraId="24CEF0B6" w14:textId="67713F51" w:rsidR="00D26174" w:rsidRPr="00D26174" w:rsidRDefault="00D26174" w:rsidP="00D26174">
      <w:pPr>
        <w:ind w:right="-89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ครูผู้นิเทศ...................................................... วิธีการนิเทศ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ตรวจสอบแผนการจัดการเรียนรู้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สัมภาษณ์ พูดคุย</w:t>
      </w:r>
    </w:p>
    <w:p w14:paraId="7F8ED003" w14:textId="77777777" w:rsidR="00D26174" w:rsidRPr="00D26174" w:rsidRDefault="00D26174" w:rsidP="00D26174">
      <w:pPr>
        <w:ind w:right="-89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8BF96A" w14:textId="26898584" w:rsidR="00362353" w:rsidRDefault="00D75936" w:rsidP="0036235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คำชี้แจง  การนิเทศ</w:t>
      </w:r>
      <w:r w:rsidR="008B2A26">
        <w:rPr>
          <w:rFonts w:ascii="TH SarabunPSK" w:hAnsi="TH SarabunPSK" w:cs="TH SarabunPSK" w:hint="cs"/>
          <w:sz w:val="28"/>
          <w:cs/>
        </w:rPr>
        <w:t xml:space="preserve"> ใช้วิธีตรวจสอบแผนการจัดการเรียนรู้ ตรวจสอบรายการ / องค์ประกอบต่างๆ พร้อมให้ข้อเสนอแนะ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348"/>
        <w:gridCol w:w="348"/>
        <w:gridCol w:w="348"/>
        <w:gridCol w:w="357"/>
        <w:gridCol w:w="357"/>
        <w:gridCol w:w="1240"/>
      </w:tblGrid>
      <w:tr w:rsidR="005107D4" w:rsidRPr="008F2C83" w14:paraId="009BAC24" w14:textId="66BC8DDC" w:rsidTr="005107D4">
        <w:trPr>
          <w:trHeight w:val="296"/>
          <w:tblHeader/>
        </w:trPr>
        <w:tc>
          <w:tcPr>
            <w:tcW w:w="69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EC41AF" w14:textId="77777777" w:rsidR="005107D4" w:rsidRPr="008E31F7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E31F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FCD59" w14:textId="063C6FA2" w:rsidR="005107D4" w:rsidRDefault="005107D4" w:rsidP="00D261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E31F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13698" w14:textId="2271B815" w:rsidR="005107D4" w:rsidRDefault="005107D4" w:rsidP="00D261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ข้อเสนอแนะ</w:t>
            </w:r>
          </w:p>
          <w:p w14:paraId="6A9B2E93" w14:textId="13679379" w:rsidR="005107D4" w:rsidRPr="008E31F7" w:rsidRDefault="005107D4" w:rsidP="00D261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ของผู้นิเทศ</w:t>
            </w:r>
          </w:p>
        </w:tc>
      </w:tr>
      <w:tr w:rsidR="005107D4" w:rsidRPr="008F2C83" w14:paraId="7E53DB09" w14:textId="5E56AEB1" w:rsidTr="005107D4">
        <w:trPr>
          <w:trHeight w:val="206"/>
          <w:tblHeader/>
        </w:trPr>
        <w:tc>
          <w:tcPr>
            <w:tcW w:w="69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279AC5" w14:textId="77777777" w:rsidR="005107D4" w:rsidRPr="008E31F7" w:rsidRDefault="005107D4" w:rsidP="0001048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79F29" w14:textId="254E6F03" w:rsidR="005107D4" w:rsidRPr="008E31F7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36E0A8" w14:textId="4D058D92" w:rsidR="005107D4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957A4E" w14:textId="6914FED1" w:rsidR="005107D4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B79E6F" w14:textId="65807D87" w:rsidR="005107D4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E7AED" w14:textId="0D5C8993" w:rsidR="005107D4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78AEB7" w14:textId="1665D9BA" w:rsidR="005107D4" w:rsidRDefault="005107D4" w:rsidP="000104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07D4" w:rsidRPr="008F2C83" w14:paraId="5D4FF236" w14:textId="36D38A55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06EC4A" w14:textId="77777777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E31F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การวิเคราะห์หลักสูตร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6CFBF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7A46C1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58EDF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CABFD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956BD" w14:textId="7F46021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6EAF46" w14:textId="2F9EC571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30401E8C" w14:textId="6D470CCF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7A9" w14:textId="77777777" w:rsidR="005107D4" w:rsidRDefault="005107D4" w:rsidP="00010487">
            <w:pPr>
              <w:ind w:right="-91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1. ความถูกต้องของการวิเคราะห์ตัวชี้วัดเพื่อจัดทำคำอธิบายรายวิชา </w:t>
            </w:r>
          </w:p>
          <w:p w14:paraId="5F0BE485" w14:textId="0000FDC5" w:rsidR="005107D4" w:rsidRPr="00B27BE2" w:rsidRDefault="005107D4" w:rsidP="00010487">
            <w:pPr>
              <w:ind w:right="-91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(ความรู้/ทักษะ/กระบวนการฯ/คุณลักษณะอันพึงประสงค์)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15CD56B" w14:textId="2AEFD08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3BBB24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164043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8D6ECC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3318157C" w14:textId="6C2E5745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9C34F1E" w14:textId="765196E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EC60245" w14:textId="34BF1DB9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156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2. ความถูกต้องเหมาะสมของการเขียนคำอธิบายรายวิชา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3B28FC0" w14:textId="17D4286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C3E8F1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2E83CC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5FE243C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C40F836" w14:textId="78473C53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2E4044C" w14:textId="3DFCF49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190225F" w14:textId="20859308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EA6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>3.  มีการวิเคราะห์ตัวชี้วัด เพื่อจัดกลุ่ม นำมาจัดกิจกรรมการเรียนรู้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A6BBC44" w14:textId="6370B45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76F7B8F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A8D561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92AD23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4C1ED93A" w14:textId="064ED415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F664EF5" w14:textId="537F0CE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BF45300" w14:textId="52EFD78F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777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4. กำหนดสาระสำคัญ/ความคิดรวบยอดสอดคล้องกับตัวชี้วัด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4907607E" w14:textId="10D2EDF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371983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CBCF5A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5FC1BE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6313C37" w14:textId="1AD0593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62D5886" w14:textId="568061B5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145D48E" w14:textId="24A9E2C6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62A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5. ลักษณะที่มุ่งประเมิน วิธีประเมิน เครื่องมือประเมิน สอดคล้องกับตัวชี้วัด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018FAF9E" w14:textId="3D3C7258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4DD662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708F80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630EB23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9CFA805" w14:textId="73C837B9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46D9475" w14:textId="79DFCD30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BF5897D" w14:textId="1AE50DC5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3E5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6. หน่วยการเรียนรู้/มาตรฐาน/สาระสำคัญ/จำนวนชั่วโมง/น้ำหนักคะแนน มีความสอดคล้องเหมาะสม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F58CF47" w14:textId="1A646E0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CE14FD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CB0E44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0F4793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5B982177" w14:textId="45D895B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04DFA0F" w14:textId="4E6D8BC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8D34159" w14:textId="2A7EF3D5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4306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7. มาตรฐานการเรียนรู้/ตัวชี้วัด/สมรรถนะสำคัญของผู้เรียน  และคุณลักษณะอันพึงประสงค์ มีความเชื่อมโยงกันอย่างเหมาะสม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D4FDFFE" w14:textId="222C75D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6F08CB4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A2AF82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9EC122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5F0928AC" w14:textId="5DDB878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35CF8CF" w14:textId="7648B9B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397F822C" w14:textId="00C21384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ECA8C" w14:textId="77777777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  <w:cs/>
              </w:rPr>
              <w:t>หน่วยการเรียนรู้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C6A65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B9DDD8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99507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0D7B7D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DACDA" w14:textId="008030A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735B29" w14:textId="7D6A391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3E56AD28" w14:textId="547D142D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E85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8. หน่วยการเรียนรู้ น่าสนใจ ชัดเจน ครอบคลุมเนื้อหาสาระรายวิชา  มีการบูรณาการเนื้อหาสาระเรื่องปรัชญาเศรษฐกิจพอเพียงในหน่วยการเรียนรู้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388C75C3" w14:textId="24B3D05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F130F34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6C522E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659D2FA1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3BF5CA75" w14:textId="7EB44A8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D7BF759" w14:textId="607D24B3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41C2416" w14:textId="77CCF030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DAB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9. มาตรฐานการเรียนรู้/ตัวชี้วัด สมรรถนะสำคัญของนักเรียน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1DA8520" w14:textId="4C8DB50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62AAAB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DA35C5F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5F41A1D1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3803D32F" w14:textId="5A39320A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C275FFF" w14:textId="5F64C5C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F4EE9D2" w14:textId="5D9A652B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1ACF" w14:textId="38A9788D" w:rsidR="005107D4" w:rsidRPr="00B27BE2" w:rsidRDefault="005107D4" w:rsidP="00362353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10.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ความสอดคล้องของมาตรฐานการเรียนรู้/ตัวชี้วัด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1DA710D1" w14:textId="32566E5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A9FD24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93178B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6801A198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FBBC52C" w14:textId="73E9B640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72810EB" w14:textId="05C989E5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0C46344" w14:textId="271DC93C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2AC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11. ความเชื่อมโยงสัมพันธ์ระหว่างชื่อหน่วยการเรียนรู้ มาตรฐานการเรียนรู้/ตัวชี้วัด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16314FE4" w14:textId="43F314A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D3AD3B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63DEB8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0D0CBA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593D51B2" w14:textId="21A1373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CBDCFAD" w14:textId="0187FE8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15AAB71D" w14:textId="58D4E142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DA35" w14:textId="77777777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12. กิจกรรมการเรียนรู้สอดคล้องกับสาระการเรียนรู้ มาตรฐานการเรียนรู้/ตัวชี้วัด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4D09CF9" w14:textId="1556BBDF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808AC1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B53FB5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C54CE0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BF551A1" w14:textId="252234EA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9D290C4" w14:textId="2073F7C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705B7702" w14:textId="1E08AFB5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177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13. กิจกรรมการเรียนรู้มีความครอบคลุม การพัฒนาผู้เรียนให้มีความรู้ ทักษะ/กระบวนการสมรรถนะที่สำคัญของผู้เรียนและคุณลักษณะอันพึงประสงค์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054F07A8" w14:textId="06598FE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FBE0C6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285038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5019D7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7213E9F2" w14:textId="4C708DE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4E497A03" w14:textId="2D495A2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50AA2F45" w14:textId="73DA94F6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73D8" w14:textId="77777777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 14. กิจกรรมการเรียนรู้ สามารถนำพาให้ผู้เรียนสร้างสรรค์ชิ้นงานหรือภาระงานได้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33A626BF" w14:textId="63CEDACA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F4AB718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4839708F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7813BC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671ABCA0" w14:textId="7A025B9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3919356" w14:textId="0102E513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53D6759" w14:textId="22CE085C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75B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15. มีการประเมินผลตามสภาพจริงและสอดคล้องกับมาตรฐานการเรียนรู้/ตัวชี้วัด/กิจกรรมการเรียนรู้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769E3888" w14:textId="533CB20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DED27C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A760C1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010449B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6942C397" w14:textId="43DFEFE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5237B26" w14:textId="07C34535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A6358BC" w14:textId="4D3856D1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69B8" w14:textId="77777777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lastRenderedPageBreak/>
              <w:t>16.ประเด็นและหลักเกณฑ์การประเมินสามารถสะท้อนคุณภาพผู้เรียนตามมาตรฐานการเรียนรู้/ตัวชี้วัด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7269DDA2" w14:textId="3CB0EA9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00CDB4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4174BDF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025B132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9C7D179" w14:textId="1C8DAE0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5676CFE" w14:textId="415660A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4BA0F84" w14:textId="6BCCF050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6C3" w14:textId="7777777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17. สื่อการจัดการเรียนรู้ในแต่ละกิจกรรมมีความเหมาะสมกับเวลาและนำไปประยุกต์ใช้ได้จริง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0C1FCB06" w14:textId="5097BBB9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D6CF3A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918B8C9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E2085E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4E048CA1" w14:textId="7AF96EE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02C1510" w14:textId="71BBD5C3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B6EC403" w14:textId="2630E526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F1FF71" w14:textId="77777777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  <w:cs/>
              </w:rPr>
              <w:t xml:space="preserve">แผนการจัดการเรียนรู้ 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81F1C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0F663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49E535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3C2209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49416" w14:textId="50BE9A8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CD3B095" w14:textId="1F93E0D2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93F19C2" w14:textId="202A0C70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CBD" w14:textId="77777777" w:rsidR="005107D4" w:rsidRPr="00256350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</w:pPr>
            <w:r w:rsidRPr="00256350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18. แผนการจัดการเรียนรู้น่าสนใจ ชัดเจน ครอบคลุมเนื้อหาสาระ จำนวนชั่วโมงเหมาะสมกับเนื้อหา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7F025E4F" w14:textId="0BB380B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775688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4CA7D78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514CEF2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5879E7A0" w14:textId="0CF2950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82BE308" w14:textId="2151C18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15354F6B" w14:textId="16B1622E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CF43" w14:textId="6DDD1B1A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19.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จุดประสงค์การเรียนรู้สอดคล้องกับตัวชี้วัด/ ผลการเรียนรู้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25D242BC" w14:textId="6C74666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FBA6FE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DD9DE4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0D512A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43A3A7AC" w14:textId="0F7EDC4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E1041FF" w14:textId="57B7DCEF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1C45502" w14:textId="40C0B1D2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3A7" w14:textId="14FE6B01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20.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สาระสำคัญ แสดงความคิดรวบยอดของเนื้อหา สอดคล้องกับตัวชี้วัด/ผลการเรียนรู้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B54D749" w14:textId="7822ACE9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73E005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3DEC7E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78E8DC0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3AC73F88" w14:textId="5938F3A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B72AB7E" w14:textId="78644C12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ADC4B25" w14:textId="3929D152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5FE" w14:textId="00191BE4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21.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การวัดและประเมินผล ได้สอดคล้องกับตัวชี้วัด/ผลการเรียนรู้ (เครื่องมือวัดและประเมินผลสอดคล้อง/เกณฑ์การวัดผลประเมินผลเหมาะสม )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34D152D" w14:textId="0423156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4EE6049A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6CCD14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61DEFEA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55FAE40" w14:textId="184D205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14501ABF" w14:textId="08DD1AF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814058E" w14:textId="601ED0B3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94C5" w14:textId="2EEF7B15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22.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กิจกรรมการเรียนรู้เน้นผู้เรียนเป็นสำคัญ หลากหลาย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C52D708" w14:textId="5932A00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CBF448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3F24FC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6CD2EFA1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2EF41E9" w14:textId="42DB2979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19394F87" w14:textId="62AC9C2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16DD1AE4" w14:textId="46ACA21E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56C" w14:textId="4919D1F8" w:rsidR="005107D4" w:rsidRPr="00B27BE2" w:rsidRDefault="005107D4" w:rsidP="007C5E4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23.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การออกแบบการจัดกิจกรรมสามารถสร้างเสริมให้นักเรียนเกิดสมรรถนะสำคัญและคุณลักษณะอันพึงประสงค์ตามหลักสูตรแกนกลางการศึกษาขั้นพื้นฐาน พ.ศ.2551 ได้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B13A7D7" w14:textId="0660E789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7E06AE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442A6B24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76078F6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085B973" w14:textId="733FEA2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7D43BF4" w14:textId="7FC054E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B5D200E" w14:textId="540CDE6D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EEA" w14:textId="4A2F4BB7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24.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แผนการจัดการเรียนรู้มีการน้อมนำหลักปรัชญาของเศรษฐกิจพอเพียง มาใช้ในการจัดการเรียนการสอน เขียนไว้ชัดเจน ( บูรณาการหน่วยการเรียนรู้แต่ละระดับ โดยใช้แหล่งเรียนรู้ภายนอก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  <w:t>,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 ภูมิปัญญาท้องถิ่น )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4127D4AA" w14:textId="3E417EE3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47EFA67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20F498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0D95C41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03D20B3" w14:textId="1B1507CF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CBDCCD3" w14:textId="752825C0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DC9E581" w14:textId="68676A3B" w:rsidTr="005107D4">
        <w:trPr>
          <w:trHeight w:val="33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B77" w14:textId="1143709A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25.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แผนการจัดการเรียนรู้สอดคล้องกับหลักความพอประมาณ ความมีเหตุผล หลักการมีภูมิคุ้มกันในตัวที่ดี สอดคล้องกับเงื่อนไขความรู้ และเงื่อนไขคุณธรรม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5C4431B" w14:textId="342C0CF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7252F7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FBC169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0AC14D8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BD7BCAB" w14:textId="7DB4EB19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2634062" w14:textId="641C46DF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1144114B" w14:textId="14A9DF79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6B50" w14:textId="634387C1" w:rsidR="005107D4" w:rsidRPr="00B27BE2" w:rsidRDefault="005107D4" w:rsidP="007C5E4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26.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การออกแบบการจัดกิจกรรมส่งเสริมให้นักเรียนมีศักยภาพเป็นพลโลกตามแนวทางโรงเรียนมาตรฐานสากล เนื้อหาการจัดกิจกรรมมีการบูรณาการความรู้สู่ประชาคมอาเซียน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4961FD32" w14:textId="394F908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7552194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2A07B7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E25FAD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1E91BB8" w14:textId="04A87891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3EEDFB3" w14:textId="0E6DB5E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7E942333" w14:textId="0E08BF74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5C5" w14:textId="328238D6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27.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 xml:space="preserve">  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 การออกแบบการจัดกิจกรรมมีการใช้ประบวนการจัดการเรียนการสอนที่หลากหลายน่าสนใจ และสามารถปฏิบัติได้จริง ส่งเสริมกระบวนการคิดของนักเรียน เน้นให้นักเรียนเรียนรู้จากการปฏิบัติจริง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44CC92C" w14:textId="48F6157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EBA9DE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0A0257F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2CAB70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50F13E03" w14:textId="2214CB5F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0A58E6D" w14:textId="06D9146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33980458" w14:textId="6A55916F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174E06" w14:textId="6634EBD4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30"/>
                <w:szCs w:val="30"/>
                <w:cs/>
              </w:rPr>
              <w:t>สื่อและแหล่งเรียนรู้</w:t>
            </w:r>
            <w:r w:rsidRPr="00B27BE2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972F79" w14:textId="77777777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8B59A8" w14:textId="77777777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FE1E3E" w14:textId="77777777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59FCD2" w14:textId="77777777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4F3C5" w14:textId="05DB83BF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B9451C" w14:textId="51E4DD91" w:rsidR="005107D4" w:rsidRPr="008E31F7" w:rsidRDefault="005107D4" w:rsidP="00010487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5107D4" w:rsidRPr="008F2C83" w14:paraId="44119971" w14:textId="319D3D28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75B7" w14:textId="33116046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28. มีการใช้แหล่งเรียนรู้ทั้งภายใ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>น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 / ภายนอกโรงเรียน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37B92BE" w14:textId="599F8DF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90FB019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E9B84B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5F8EFAB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0AEDC70C" w14:textId="0444D43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83FF647" w14:textId="42D89C3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51D5A1E4" w14:textId="48D7FE53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256D" w14:textId="7424DFC4" w:rsidR="005107D4" w:rsidRPr="00B27BE2" w:rsidRDefault="005107D4" w:rsidP="00010487">
            <w:pPr>
              <w:jc w:val="both"/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  <w:t xml:space="preserve">29.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>สื่อมีความชัดเจน สวยงาม เนื้อหาถูกต้อง สื่อความหมายชัดเจน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2DCB9556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62CDD0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2285F1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6E8FF7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D97200E" w14:textId="0B35B838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1448BCC" w14:textId="5EF9BB6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C8B3433" w14:textId="5DB3DC30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6767" w14:textId="7B69C480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  <w:t>30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. มีสื่อ / วัสดุ/ สอดคล้องกับกิจกรรม น่าสนใจ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06BDAC0" w14:textId="391BE70D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7F783B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3C809C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6AF155E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667ED802" w14:textId="539DE1EE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812F76D" w14:textId="19B5976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065490A2" w14:textId="6AAAF034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A76" w14:textId="73FE2A0D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7C5E45">
              <w:rPr>
                <w:rFonts w:ascii="TH SarabunPSK" w:hAnsi="TH SarabunPSK" w:cs="TH SarabunPSK"/>
                <w:sz w:val="32"/>
                <w:szCs w:val="36"/>
              </w:rPr>
              <w:t>3</w:t>
            </w:r>
            <w:r>
              <w:rPr>
                <w:rFonts w:ascii="TH SarabunPSK" w:hAnsi="TH SarabunPSK" w:cs="TH SarabunPSK"/>
                <w:sz w:val="32"/>
                <w:szCs w:val="36"/>
              </w:rPr>
              <w:t>1</w:t>
            </w:r>
            <w:r w:rsidRPr="007C5E45">
              <w:rPr>
                <w:rFonts w:ascii="TH SarabunPSK" w:hAnsi="TH SarabunPSK" w:cs="TH SarabunPSK"/>
                <w:sz w:val="32"/>
                <w:szCs w:val="36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ใช้สื่อ แหล่งการเรียนรู้ที่หลากหลายและทันสมัย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1D0D739" w14:textId="710DBCFF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BC984F3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0B67A9A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98D6B57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CBC0E66" w14:textId="4779751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ACDF267" w14:textId="2B31B366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3EBE89AE" w14:textId="09D92865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9A25" w14:textId="30CE4B4D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  <w:t xml:space="preserve">32.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0"/>
                <w:szCs w:val="30"/>
                <w:cs/>
              </w:rPr>
              <w:t>ใช้สื่อที่มี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ระดับความยากง่ายเหมาะสมกับผู้เรียน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29B207F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DE75655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EE7D40C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5BE5DEE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0468B4CE" w14:textId="615BB1BC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AEF6F66" w14:textId="45811753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06D5206" w14:textId="7E918B8B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141D" w14:textId="08F4F732" w:rsidR="005107D4" w:rsidRPr="00B27BE2" w:rsidRDefault="005107D4" w:rsidP="0001048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</w:pP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  <w:t>3</w:t>
            </w:r>
            <w:r w:rsidRPr="00B27BE2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>. สามารถนำมาใช้จัดการเรียนการสอนได้ประสบความสำเร็จตามเป้าหมายที่ตั้งไว้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F6EF53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EC163B8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C1B5A8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95D3A9D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0158E53D" w14:textId="432624C4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0A35E7D" w14:textId="3FECFAA8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1C6DE321" w14:textId="066CB928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061856" w14:textId="6586827A" w:rsidR="005107D4" w:rsidRPr="00BF4FF5" w:rsidRDefault="005107D4" w:rsidP="00010487">
            <w:pP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  <w:cs/>
              </w:rPr>
            </w:pPr>
            <w:r w:rsidRPr="00BF4FF5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30"/>
                <w:szCs w:val="30"/>
                <w:cs/>
              </w:rPr>
              <w:lastRenderedPageBreak/>
              <w:t>การวัดผลและประเมินผล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43746B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043360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99A5F2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826868" w14:textId="77777777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6B6ED" w14:textId="789E507B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07DB8C" w14:textId="4A5EFF58" w:rsidR="005107D4" w:rsidRDefault="005107D4" w:rsidP="000104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1B7F8B7B" w14:textId="0C7E3D30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AE69" w14:textId="1D74D59D" w:rsidR="005107D4" w:rsidRPr="00BF4FF5" w:rsidRDefault="005107D4" w:rsidP="00B1445D">
            <w:pP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BF4F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. เกณฑ์การวัดผล ประเมินผล ชัดเจน ครอบคลุมทั้ง 3 ด้าน</w:t>
            </w:r>
            <w:r w:rsidRPr="00BF4F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F4FF5">
              <w:rPr>
                <w:rFonts w:ascii="TH SarabunPSK" w:hAnsi="TH SarabunPSK" w:cs="TH SarabunPSK"/>
                <w:sz w:val="32"/>
                <w:szCs w:val="32"/>
              </w:rPr>
              <w:t>K P A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65AACB9E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80A1111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6C94190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3FD38CD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33E1B1DB" w14:textId="61EC4302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1FE1E2C" w14:textId="1A546CE1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7C5C4956" w14:textId="6CD85F9D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3460" w14:textId="26B92D0E" w:rsidR="005107D4" w:rsidRPr="00BF4FF5" w:rsidRDefault="005107D4" w:rsidP="00B1445D">
            <w:pP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BF4F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มีการวัดผลประเมินผลด้วยวิธีการที่หลากหลาย 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5DE0D6C1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C176EC0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0C065A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7AE1926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A8C2E89" w14:textId="31CF5AF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43D8FDE0" w14:textId="7470E849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4F59C6F6" w14:textId="76904D51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233F" w14:textId="5489FE69" w:rsidR="005107D4" w:rsidRPr="00BF4FF5" w:rsidRDefault="005107D4" w:rsidP="00B1445D">
            <w:pP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BF4F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มีการกำกับ ติดตาม นักเรียนที่มีปัญหาในการเรียน ช่วยเหลือ แก้ไขอย่างต่อเนื่อง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0D6AC01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DD77451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6CB3ED8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E4EC85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D6F49DF" w14:textId="3ABAE0CC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18F31F8E" w14:textId="5EE1F48A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259DB3F9" w14:textId="420E3944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9296" w14:textId="78E3FDEF" w:rsidR="005107D4" w:rsidRPr="00BF4FF5" w:rsidRDefault="005107D4" w:rsidP="00B1445D">
            <w:pP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BF4F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. ครู ผู้เรียน ผู้ปกครองหรือผู้ที่เกี่ยวข้อง มีส่วนร่วมในการประเมิน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153D1A1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82D09E9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0FF7E9C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1A5E3AEB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11AF2C1" w14:textId="1F690129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6B7C5C3" w14:textId="5171AD8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4F7218B6" w14:textId="432A9E6F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6856" w14:textId="3BB4239E" w:rsidR="005107D4" w:rsidRPr="00BF4FF5" w:rsidRDefault="005107D4" w:rsidP="00B1445D">
            <w:pP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BF4F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. ใช้วิธีการวัดผล ประเมินผลตามสภาพจริง และสอดคล้องกับเป้าหมายหลักสูตรฯ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01702BE7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2D51FC5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2D8CF83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246F3360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0B181037" w14:textId="2C07059D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50CE4EF" w14:textId="51DFA05E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50D354D5" w14:textId="6AB79224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55B7" w14:textId="5C9D737F" w:rsidR="005107D4" w:rsidRPr="00BF4FF5" w:rsidRDefault="005107D4" w:rsidP="00B1445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4F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มีการบันทึกหลั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 และนำผลการบันทึกมาพัฒนา แก้ไข ต่อไป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2B02ADCE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DFFBB98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257EAC0A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3C955B90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791D2130" w14:textId="5912AD76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1F6E6FCF" w14:textId="3532CE32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5693A365" w14:textId="6AC40DEC" w:rsidTr="005107D4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0857" w14:textId="119BC577" w:rsidR="005107D4" w:rsidRPr="00BF4FF5" w:rsidRDefault="005107D4" w:rsidP="00B144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BF4FF5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มีการนำผลการวัดผล ประเมินผลมาจัดทำวิจัยในชั้นเรียน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14:paraId="28E1C9DC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7365C2AC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9D41670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4CBDF9F4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76AAD6F" w14:textId="48E67908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E56F9A3" w14:textId="6D8F2426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07D4" w:rsidRPr="008F2C83" w14:paraId="6D33F566" w14:textId="77777777" w:rsidTr="00EE4D2F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A438A9" w14:textId="0753DB7E" w:rsidR="005107D4" w:rsidRPr="00E95610" w:rsidRDefault="005107D4" w:rsidP="00EE4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E9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E59ED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6CAB39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F1602F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33EA36" w14:textId="77777777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2B22E" w14:textId="2F2ADB83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03A092" w14:textId="428C36E4" w:rsidR="005107D4" w:rsidRDefault="005107D4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E4D2F" w:rsidRPr="008F2C83" w14:paraId="1AB2746B" w14:textId="77777777" w:rsidTr="00EE4D2F">
        <w:trPr>
          <w:trHeight w:val="402"/>
        </w:trPr>
        <w:tc>
          <w:tcPr>
            <w:tcW w:w="69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5BF94" w14:textId="670510C4" w:rsidR="00EE4D2F" w:rsidRPr="00E95610" w:rsidRDefault="00EE4D2F" w:rsidP="00EE4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E9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32381" w14:textId="54ACE73E" w:rsidR="00EE4D2F" w:rsidRDefault="00EE4D2F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F7A645" w14:textId="061A5107" w:rsidR="00EE4D2F" w:rsidRDefault="00EE4D2F" w:rsidP="00B144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66A41CD" w14:textId="2C5E57FA" w:rsidR="00362353" w:rsidRDefault="00362353" w:rsidP="003623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61DA5A" w14:textId="77777777" w:rsidR="00391B36" w:rsidRDefault="00391B36" w:rsidP="003623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B27D2" w14:textId="7FEA20F0" w:rsidR="00362353" w:rsidRDefault="00EA5AC5" w:rsidP="00391B36">
      <w:pPr>
        <w:spacing w:line="276" w:lineRule="auto"/>
        <w:ind w:left="3686" w:right="-7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ลงชื่อ...........................................................ครูผู้นิเทศ</w:t>
      </w:r>
      <w:r w:rsidR="00C56850">
        <w:rPr>
          <w:rFonts w:ascii="TH SarabunPSK" w:hAnsi="TH SarabunPSK" w:cs="TH SarabunPSK" w:hint="cs"/>
          <w:b/>
          <w:bCs/>
          <w:sz w:val="32"/>
          <w:szCs w:val="32"/>
          <w:cs/>
        </w:rPr>
        <w:t>/หัวหน้ากลุ่มสาระฯ</w:t>
      </w:r>
    </w:p>
    <w:p w14:paraId="5918BA55" w14:textId="43B07EBB" w:rsidR="00EA5AC5" w:rsidRDefault="00EA5AC5" w:rsidP="00391B36">
      <w:pPr>
        <w:spacing w:line="276" w:lineRule="auto"/>
        <w:ind w:left="3686" w:right="-7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ลงชื่อ...........................................................ครูผู้รับการนิเทศ </w:t>
      </w:r>
    </w:p>
    <w:p w14:paraId="64FA9669" w14:textId="570281F1" w:rsidR="00EA5AC5" w:rsidRDefault="00EA5AC5" w:rsidP="00391B36">
      <w:pPr>
        <w:spacing w:line="276" w:lineRule="auto"/>
        <w:ind w:left="3686" w:right="-7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วันที่...............เดือน...........................  พ.ศ. ..........................</w:t>
      </w:r>
    </w:p>
    <w:p w14:paraId="163FCCD3" w14:textId="77777777" w:rsidR="00391B36" w:rsidRDefault="00391B36" w:rsidP="00391B36">
      <w:pPr>
        <w:spacing w:line="276" w:lineRule="auto"/>
        <w:ind w:left="3686" w:right="-73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35C53E2" w14:textId="77777777" w:rsidR="00362353" w:rsidRDefault="00362353" w:rsidP="00362353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ระดับการแปลผล</w:t>
      </w:r>
    </w:p>
    <w:p w14:paraId="680AFE1C" w14:textId="77777777" w:rsidR="00362353" w:rsidRPr="004527F1" w:rsidRDefault="00362353" w:rsidP="0036235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060"/>
        <w:gridCol w:w="4819"/>
      </w:tblGrid>
      <w:tr w:rsidR="00362353" w:rsidRPr="00D5330B" w14:paraId="453532A8" w14:textId="77777777" w:rsidTr="00010487">
        <w:tc>
          <w:tcPr>
            <w:tcW w:w="3060" w:type="dxa"/>
          </w:tcPr>
          <w:p w14:paraId="08C35F6D" w14:textId="77777777" w:rsidR="00362353" w:rsidRPr="00D5330B" w:rsidRDefault="00362353" w:rsidP="000104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3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53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819" w:type="dxa"/>
          </w:tcPr>
          <w:p w14:paraId="4A30979D" w14:textId="77777777" w:rsidR="00362353" w:rsidRPr="00D5330B" w:rsidRDefault="00362353" w:rsidP="000104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62353" w:rsidRPr="00D5330B" w14:paraId="0AF3DE0A" w14:textId="77777777" w:rsidTr="00010487">
        <w:tc>
          <w:tcPr>
            <w:tcW w:w="3060" w:type="dxa"/>
          </w:tcPr>
          <w:p w14:paraId="24E541F5" w14:textId="77777777" w:rsidR="00362353" w:rsidRPr="00D5330B" w:rsidRDefault="00362353" w:rsidP="00010487">
            <w:pPr>
              <w:ind w:left="6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4819" w:type="dxa"/>
          </w:tcPr>
          <w:p w14:paraId="0A200F33" w14:textId="6CF3BBEB" w:rsidR="00362353" w:rsidRPr="00D5330B" w:rsidRDefault="00362353" w:rsidP="000104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30B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</w:t>
            </w: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53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</w:t>
            </w:r>
            <w:r w:rsidR="008776DD">
              <w:rPr>
                <w:rFonts w:ascii="TH SarabunPSK" w:hAnsi="TH SarabunPSK" w:cs="TH SarabunPSK"/>
                <w:sz w:val="32"/>
                <w:szCs w:val="32"/>
              </w:rPr>
              <w:t>161-200</w:t>
            </w:r>
            <w:r w:rsidRPr="00D53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62353" w:rsidRPr="00D5330B" w14:paraId="27138E20" w14:textId="77777777" w:rsidTr="00010487">
        <w:trPr>
          <w:trHeight w:val="339"/>
        </w:trPr>
        <w:tc>
          <w:tcPr>
            <w:tcW w:w="3060" w:type="dxa"/>
          </w:tcPr>
          <w:p w14:paraId="4899D630" w14:textId="06E0D353" w:rsidR="00362353" w:rsidRPr="00D5330B" w:rsidRDefault="00362353" w:rsidP="00010487">
            <w:pPr>
              <w:ind w:left="6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4819" w:type="dxa"/>
          </w:tcPr>
          <w:p w14:paraId="50BABDE3" w14:textId="3767E713" w:rsidR="00362353" w:rsidRPr="00D5330B" w:rsidRDefault="00362353" w:rsidP="000104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D53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3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</w:t>
            </w:r>
            <w:r w:rsidR="008776DD">
              <w:rPr>
                <w:rFonts w:ascii="TH SarabunPSK" w:hAnsi="TH SarabunPSK" w:cs="TH SarabunPSK"/>
                <w:sz w:val="32"/>
                <w:szCs w:val="32"/>
              </w:rPr>
              <w:t>121-160</w:t>
            </w:r>
          </w:p>
        </w:tc>
      </w:tr>
      <w:tr w:rsidR="00362353" w:rsidRPr="00D5330B" w14:paraId="34AE5294" w14:textId="77777777" w:rsidTr="00010487">
        <w:tc>
          <w:tcPr>
            <w:tcW w:w="3060" w:type="dxa"/>
          </w:tcPr>
          <w:p w14:paraId="3440213D" w14:textId="77777777" w:rsidR="00362353" w:rsidRPr="00D5330B" w:rsidRDefault="00362353" w:rsidP="00010487">
            <w:pPr>
              <w:ind w:left="6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4819" w:type="dxa"/>
          </w:tcPr>
          <w:p w14:paraId="1B48032B" w14:textId="1EB29A89" w:rsidR="00362353" w:rsidRPr="00D5330B" w:rsidRDefault="00362353" w:rsidP="000104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ได้คะแนน  ตั้งแต่ </w:t>
            </w:r>
            <w:r w:rsidR="008776DD">
              <w:rPr>
                <w:rFonts w:ascii="TH SarabunPSK" w:hAnsi="TH SarabunPSK" w:cs="TH SarabunPSK"/>
                <w:sz w:val="32"/>
                <w:szCs w:val="32"/>
              </w:rPr>
              <w:t>81-120</w:t>
            </w:r>
          </w:p>
        </w:tc>
      </w:tr>
      <w:tr w:rsidR="00362353" w:rsidRPr="00D5330B" w14:paraId="0E90ECEC" w14:textId="77777777" w:rsidTr="00010487">
        <w:tc>
          <w:tcPr>
            <w:tcW w:w="3060" w:type="dxa"/>
          </w:tcPr>
          <w:p w14:paraId="0D209C68" w14:textId="77777777" w:rsidR="00362353" w:rsidRDefault="008776DD" w:rsidP="00010487">
            <w:pPr>
              <w:ind w:left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  <w:p w14:paraId="1EA2B5F5" w14:textId="394D7E51" w:rsidR="008776DD" w:rsidRPr="00D5330B" w:rsidRDefault="008776DD" w:rsidP="00010487">
            <w:pPr>
              <w:ind w:left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4819" w:type="dxa"/>
          </w:tcPr>
          <w:p w14:paraId="20537E33" w14:textId="0A672F01" w:rsidR="00362353" w:rsidRDefault="00362353" w:rsidP="000104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ได้คะแนน  </w:t>
            </w:r>
            <w:r w:rsidR="008776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 </w:t>
            </w:r>
            <w:r w:rsidR="008776DD">
              <w:rPr>
                <w:rFonts w:ascii="TH SarabunPSK" w:hAnsi="TH SarabunPSK" w:cs="TH SarabunPSK"/>
                <w:sz w:val="32"/>
                <w:szCs w:val="32"/>
              </w:rPr>
              <w:t>41-80</w:t>
            </w:r>
          </w:p>
          <w:p w14:paraId="632B48B3" w14:textId="01888986" w:rsidR="008776DD" w:rsidRPr="00D5330B" w:rsidRDefault="008776DD" w:rsidP="000104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ได้คะแนน </w:t>
            </w:r>
            <w:r w:rsidRPr="00D5330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</w:tbl>
    <w:p w14:paraId="68DDD0CE" w14:textId="77777777" w:rsidR="00362353" w:rsidRDefault="00362353" w:rsidP="003623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CFDB9F" w14:textId="77777777" w:rsidR="00F55A06" w:rsidRDefault="00F55A06"/>
    <w:sectPr w:rsidR="00F55A06" w:rsidSect="00D26174">
      <w:pgSz w:w="11906" w:h="16838"/>
      <w:pgMar w:top="1440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3"/>
    <w:rsid w:val="00236086"/>
    <w:rsid w:val="00256350"/>
    <w:rsid w:val="00362353"/>
    <w:rsid w:val="00391B36"/>
    <w:rsid w:val="005107D4"/>
    <w:rsid w:val="00717479"/>
    <w:rsid w:val="007C5E45"/>
    <w:rsid w:val="008776DD"/>
    <w:rsid w:val="008B2A26"/>
    <w:rsid w:val="009120A0"/>
    <w:rsid w:val="00B1445D"/>
    <w:rsid w:val="00BE30CC"/>
    <w:rsid w:val="00BF4FF5"/>
    <w:rsid w:val="00C56850"/>
    <w:rsid w:val="00D145E1"/>
    <w:rsid w:val="00D26174"/>
    <w:rsid w:val="00D75936"/>
    <w:rsid w:val="00DB24AA"/>
    <w:rsid w:val="00E043F4"/>
    <w:rsid w:val="00E95610"/>
    <w:rsid w:val="00EA5AC5"/>
    <w:rsid w:val="00EE4D2F"/>
    <w:rsid w:val="00F010B0"/>
    <w:rsid w:val="00F55A06"/>
    <w:rsid w:val="00F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6501"/>
  <w15:chartTrackingRefBased/>
  <w15:docId w15:val="{84A26EDA-9E6E-49E4-96CA-33AE5E6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3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 Poon</dc:creator>
  <cp:keywords/>
  <dc:description/>
  <cp:lastModifiedBy>Kru Poon</cp:lastModifiedBy>
  <cp:revision>2</cp:revision>
  <cp:lastPrinted>2018-11-12T05:18:00Z</cp:lastPrinted>
  <dcterms:created xsi:type="dcterms:W3CDTF">2018-12-11T05:30:00Z</dcterms:created>
  <dcterms:modified xsi:type="dcterms:W3CDTF">2018-12-11T05:30:00Z</dcterms:modified>
</cp:coreProperties>
</file>